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00" w:rsidRPr="00707CF3" w:rsidRDefault="009A4000" w:rsidP="009A4000">
      <w:pPr>
        <w:jc w:val="center"/>
        <w:rPr>
          <w:rFonts w:ascii="標楷體" w:eastAsia="標楷體" w:hAnsi="標楷體"/>
          <w:b/>
          <w:sz w:val="28"/>
          <w:szCs w:val="20"/>
        </w:rPr>
      </w:pPr>
      <w:r w:rsidRPr="00707CF3">
        <w:rPr>
          <w:rFonts w:ascii="標楷體" w:eastAsia="標楷體" w:hAnsi="標楷體"/>
          <w:b/>
          <w:sz w:val="28"/>
          <w:szCs w:val="20"/>
        </w:rPr>
        <w:t>銘傳大學</w:t>
      </w:r>
      <w:r w:rsidRPr="00707CF3">
        <w:rPr>
          <w:rFonts w:ascii="標楷體" w:eastAsia="標楷體" w:hAnsi="標楷體" w:hint="eastAsia"/>
          <w:b/>
          <w:sz w:val="28"/>
          <w:szCs w:val="20"/>
        </w:rPr>
        <w:t>觀光學院</w:t>
      </w:r>
      <w:r w:rsidRPr="00707CF3">
        <w:rPr>
          <w:rFonts w:ascii="標楷體" w:eastAsia="標楷體" w:hAnsi="標楷體"/>
          <w:b/>
          <w:sz w:val="28"/>
          <w:szCs w:val="20"/>
        </w:rPr>
        <w:t>教師評鑑申覆評議委員會設置</w:t>
      </w:r>
      <w:r w:rsidRPr="00707CF3">
        <w:rPr>
          <w:rFonts w:ascii="標楷體" w:eastAsia="標楷體" w:hAnsi="標楷體" w:hint="eastAsia"/>
          <w:b/>
          <w:sz w:val="28"/>
          <w:szCs w:val="20"/>
        </w:rPr>
        <w:t>要點</w:t>
      </w:r>
    </w:p>
    <w:p w:rsidR="009A4000" w:rsidRPr="00707CF3" w:rsidRDefault="009A4000" w:rsidP="009A4000">
      <w:pPr>
        <w:jc w:val="right"/>
        <w:rPr>
          <w:rFonts w:ascii="標楷體" w:eastAsia="標楷體" w:hAnsi="標楷體" w:cs="標楷體"/>
          <w:sz w:val="20"/>
          <w:szCs w:val="20"/>
        </w:rPr>
      </w:pPr>
      <w:r w:rsidRPr="00707CF3">
        <w:rPr>
          <w:rFonts w:ascii="標楷體" w:eastAsia="標楷體" w:hAnsi="標楷體" w:cs="標楷體" w:hint="eastAsia"/>
          <w:sz w:val="20"/>
          <w:szCs w:val="20"/>
        </w:rPr>
        <w:t>中華民國103年9月10日院</w:t>
      </w:r>
      <w:proofErr w:type="gramStart"/>
      <w:r w:rsidRPr="00707CF3">
        <w:rPr>
          <w:rFonts w:ascii="標楷體" w:eastAsia="標楷體" w:hAnsi="標楷體" w:cs="標楷體" w:hint="eastAsia"/>
          <w:sz w:val="20"/>
          <w:szCs w:val="20"/>
        </w:rPr>
        <w:t>務</w:t>
      </w:r>
      <w:proofErr w:type="gramEnd"/>
      <w:r w:rsidRPr="00707CF3">
        <w:rPr>
          <w:rFonts w:ascii="標楷體" w:eastAsia="標楷體" w:hAnsi="標楷體" w:cs="標楷體" w:hint="eastAsia"/>
          <w:sz w:val="20"/>
          <w:szCs w:val="20"/>
        </w:rPr>
        <w:t>會議通過</w:t>
      </w:r>
    </w:p>
    <w:p w:rsidR="009A4000" w:rsidRPr="00DD7B57" w:rsidRDefault="009A4000" w:rsidP="009A4000">
      <w:pPr>
        <w:snapToGrid w:val="0"/>
        <w:spacing w:line="240" w:lineRule="atLeast"/>
        <w:ind w:left="560" w:hangingChars="200" w:hanging="560"/>
        <w:rPr>
          <w:rFonts w:ascii="標楷體" w:eastAsia="標楷體" w:hAnsi="標楷體"/>
          <w:sz w:val="26"/>
          <w:szCs w:val="26"/>
        </w:rPr>
      </w:pPr>
      <w:r w:rsidRPr="00707CF3">
        <w:rPr>
          <w:rFonts w:ascii="標楷體" w:eastAsia="標楷體" w:hAnsi="標楷體" w:hint="eastAsia"/>
          <w:sz w:val="28"/>
          <w:szCs w:val="28"/>
        </w:rPr>
        <w:t>一、</w:t>
      </w:r>
      <w:r w:rsidRPr="00DD7B57">
        <w:rPr>
          <w:rFonts w:ascii="標楷體" w:eastAsia="標楷體" w:hAnsi="標楷體" w:hint="eastAsia"/>
          <w:sz w:val="26"/>
          <w:szCs w:val="26"/>
        </w:rPr>
        <w:t>為保障教師評鑑權益，依據本校教師評鑑辦法第十八條、教師評鑑申覆評議委員會設置章程準則第一條規定設銘傳大學觀光學院教師評鑑申覆評議委員會(以下簡稱</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二、教師對院評鑑委員會之審查結果有異議時，得於接獲通知十日內，檢具相關資料，以書面向</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提出申覆，申覆以一次為限，逾期不予受理。</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三、</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置委員五至七人，</w:t>
      </w:r>
      <w:proofErr w:type="gramStart"/>
      <w:r w:rsidRPr="00DD7B57">
        <w:rPr>
          <w:rFonts w:ascii="標楷體" w:eastAsia="標楷體" w:hAnsi="標楷體" w:hint="eastAsia"/>
          <w:sz w:val="26"/>
          <w:szCs w:val="26"/>
        </w:rPr>
        <w:t>均為無</w:t>
      </w:r>
      <w:proofErr w:type="gramEnd"/>
      <w:r w:rsidRPr="00DD7B57">
        <w:rPr>
          <w:rFonts w:ascii="標楷體" w:eastAsia="標楷體" w:hAnsi="標楷體" w:hint="eastAsia"/>
          <w:sz w:val="26"/>
          <w:szCs w:val="26"/>
        </w:rPr>
        <w:t>給職，任期二年，由本院</w:t>
      </w:r>
      <w:proofErr w:type="gramStart"/>
      <w:r w:rsidRPr="00DD7B57">
        <w:rPr>
          <w:rFonts w:ascii="標楷體" w:eastAsia="標楷體" w:hAnsi="標楷體" w:hint="eastAsia"/>
          <w:sz w:val="26"/>
          <w:szCs w:val="26"/>
        </w:rPr>
        <w:t>遴聘本</w:t>
      </w:r>
      <w:proofErr w:type="gramEnd"/>
      <w:r w:rsidRPr="00DD7B57">
        <w:rPr>
          <w:rFonts w:ascii="標楷體" w:eastAsia="標楷體" w:hAnsi="標楷體" w:hint="eastAsia"/>
          <w:sz w:val="26"/>
          <w:szCs w:val="26"/>
        </w:rPr>
        <w:t>院或其他學院專任教師及具法律專業之專任教師至少一位擔任，主席應由當次會議出席委員互選產生。</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 xml:space="preserve">　　前項委員因故出缺時，繼任委員之任期至原任期屆滿之日止。</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 xml:space="preserve">　　教師申訴評議委員會委員、本院之系、院級教師評鑑委員會委員與主席均不得擔任</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委員。</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 xml:space="preserve">　　主席因故不能主持會議時，由其指定委員一人代理主席。</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四、提出申覆之教師對</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之評議結果不服者，得於接獲校教師評鑑結果</w:t>
      </w:r>
      <w:proofErr w:type="gramStart"/>
      <w:r w:rsidRPr="00DD7B57">
        <w:rPr>
          <w:rFonts w:ascii="標楷體" w:eastAsia="標楷體" w:hAnsi="標楷體" w:hint="eastAsia"/>
          <w:sz w:val="26"/>
          <w:szCs w:val="26"/>
        </w:rPr>
        <w:t>三</w:t>
      </w:r>
      <w:proofErr w:type="gramEnd"/>
      <w:r w:rsidRPr="00DD7B57">
        <w:rPr>
          <w:rFonts w:ascii="標楷體" w:eastAsia="標楷體" w:hAnsi="標楷體" w:hint="eastAsia"/>
          <w:sz w:val="26"/>
          <w:szCs w:val="26"/>
        </w:rPr>
        <w:t>十日內，向本校教師申訴評議委員會提出申訴。</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五、</w:t>
      </w:r>
      <w:proofErr w:type="gramStart"/>
      <w:r w:rsidRPr="00DD7B57">
        <w:rPr>
          <w:rFonts w:ascii="標楷體" w:eastAsia="標楷體" w:hAnsi="標楷體" w:hint="eastAsia"/>
          <w:sz w:val="26"/>
          <w:szCs w:val="26"/>
        </w:rPr>
        <w:t>申覆書應由申覆人署名</w:t>
      </w:r>
      <w:proofErr w:type="gramEnd"/>
      <w:r w:rsidRPr="00DD7B57">
        <w:rPr>
          <w:rFonts w:ascii="標楷體" w:eastAsia="標楷體" w:hAnsi="標楷體" w:hint="eastAsia"/>
          <w:sz w:val="26"/>
          <w:szCs w:val="26"/>
        </w:rPr>
        <w:t>，並檢附下列資料：</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 xml:space="preserve">　　(</w:t>
      </w:r>
      <w:proofErr w:type="gramStart"/>
      <w:r w:rsidRPr="00DD7B57">
        <w:rPr>
          <w:rFonts w:ascii="標楷體" w:eastAsia="標楷體" w:hAnsi="標楷體" w:hint="eastAsia"/>
          <w:sz w:val="26"/>
          <w:szCs w:val="26"/>
        </w:rPr>
        <w:t>一</w:t>
      </w:r>
      <w:proofErr w:type="gramEnd"/>
      <w:r w:rsidRPr="00DD7B57">
        <w:rPr>
          <w:rFonts w:ascii="標楷體" w:eastAsia="標楷體" w:hAnsi="標楷體" w:hint="eastAsia"/>
          <w:sz w:val="26"/>
          <w:szCs w:val="26"/>
        </w:rPr>
        <w:t>)原評鑑結果文書。</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 xml:space="preserve">　　(二)申覆之事實、理由及證據。</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 xml:space="preserve">　　(三)希望獲得之補救。</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 xml:space="preserve">　　(四)提起申覆之年月日。</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六、提請申覆不合前條規定者，</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得酌定相當期限，通知</w:t>
      </w:r>
      <w:proofErr w:type="gramStart"/>
      <w:r w:rsidRPr="00DD7B57">
        <w:rPr>
          <w:rFonts w:ascii="標楷體" w:eastAsia="標楷體" w:hAnsi="標楷體" w:hint="eastAsia"/>
          <w:sz w:val="26"/>
          <w:szCs w:val="26"/>
        </w:rPr>
        <w:t>申覆人補正</w:t>
      </w:r>
      <w:proofErr w:type="gramEnd"/>
      <w:r w:rsidRPr="00DD7B57">
        <w:rPr>
          <w:rFonts w:ascii="標楷體" w:eastAsia="標楷體" w:hAnsi="標楷體" w:hint="eastAsia"/>
          <w:sz w:val="26"/>
          <w:szCs w:val="26"/>
        </w:rPr>
        <w:t>。逾期未補正者，</w:t>
      </w:r>
      <w:proofErr w:type="gramStart"/>
      <w:r w:rsidRPr="00DD7B57">
        <w:rPr>
          <w:rFonts w:ascii="標楷體" w:eastAsia="標楷體" w:hAnsi="標楷體" w:hint="eastAsia"/>
          <w:sz w:val="26"/>
          <w:szCs w:val="26"/>
        </w:rPr>
        <w:t>院申覆會得逕</w:t>
      </w:r>
      <w:proofErr w:type="gramEnd"/>
      <w:r w:rsidRPr="00DD7B57">
        <w:rPr>
          <w:rFonts w:ascii="標楷體" w:eastAsia="標楷體" w:hAnsi="標楷體" w:hint="eastAsia"/>
          <w:sz w:val="26"/>
          <w:szCs w:val="26"/>
        </w:rPr>
        <w:t>為評議。</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七、</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會議以不公開舉行為原則。</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會議時，應通知</w:t>
      </w:r>
      <w:proofErr w:type="gramStart"/>
      <w:r w:rsidRPr="00DD7B57">
        <w:rPr>
          <w:rFonts w:ascii="標楷體" w:eastAsia="標楷體" w:hAnsi="標楷體" w:hint="eastAsia"/>
          <w:sz w:val="26"/>
          <w:szCs w:val="26"/>
        </w:rPr>
        <w:t>申覆人到場</w:t>
      </w:r>
      <w:proofErr w:type="gramEnd"/>
      <w:r w:rsidRPr="00DD7B57">
        <w:rPr>
          <w:rFonts w:ascii="標楷體" w:eastAsia="標楷體" w:hAnsi="標楷體" w:hint="eastAsia"/>
          <w:sz w:val="26"/>
          <w:szCs w:val="26"/>
        </w:rPr>
        <w:t>陳述意見。</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八、</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委員對於申覆案件有利害關係者，應自行迴避，不得參與評議。有具體事實足</w:t>
      </w:r>
      <w:proofErr w:type="gramStart"/>
      <w:r w:rsidRPr="00DD7B57">
        <w:rPr>
          <w:rFonts w:ascii="標楷體" w:eastAsia="標楷體" w:hAnsi="標楷體" w:hint="eastAsia"/>
          <w:sz w:val="26"/>
          <w:szCs w:val="26"/>
        </w:rPr>
        <w:t>認院申覆會</w:t>
      </w:r>
      <w:proofErr w:type="gramEnd"/>
      <w:r w:rsidRPr="00DD7B57">
        <w:rPr>
          <w:rFonts w:ascii="標楷體" w:eastAsia="標楷體" w:hAnsi="標楷體" w:hint="eastAsia"/>
          <w:sz w:val="26"/>
          <w:szCs w:val="26"/>
        </w:rPr>
        <w:t>委員就申訴案件有偏頗之虞者，</w:t>
      </w:r>
      <w:proofErr w:type="gramStart"/>
      <w:r w:rsidRPr="00DD7B57">
        <w:rPr>
          <w:rFonts w:ascii="標楷體" w:eastAsia="標楷體" w:hAnsi="標楷體" w:hint="eastAsia"/>
          <w:sz w:val="26"/>
          <w:szCs w:val="26"/>
        </w:rPr>
        <w:t>申覆人得</w:t>
      </w:r>
      <w:proofErr w:type="gramEnd"/>
      <w:r w:rsidRPr="00DD7B57">
        <w:rPr>
          <w:rFonts w:ascii="標楷體" w:eastAsia="標楷體" w:hAnsi="標楷體" w:hint="eastAsia"/>
          <w:sz w:val="26"/>
          <w:szCs w:val="26"/>
        </w:rPr>
        <w:t>向</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申請委員迴避，並應具體指明其原因事實。</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 xml:space="preserve">　　前項申請，由</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決議之。</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九、</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開會，委員應親自出席會議，經委員二分之一以上出席，始得開議。評議書之決定應經出席委員三分之二以上之同意行之；其他事項之決議以出席委員過半數之同意行之。前項評議決定，委員中有應行迴避之情事者，不計入出席委員人數。</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十、</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之評議決定，以無記名表決方式為之，其評議經過應作成紀錄，呈報學校備查。</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會議委員及與會相關人員對會議內容應嚴守秘密。</w:t>
      </w:r>
    </w:p>
    <w:p w:rsidR="009A4000" w:rsidRPr="00DD7B57" w:rsidRDefault="009A4000" w:rsidP="009A4000">
      <w:pPr>
        <w:snapToGrid w:val="0"/>
        <w:spacing w:line="240" w:lineRule="atLeast"/>
        <w:ind w:left="520" w:hangingChars="200" w:hanging="520"/>
        <w:rPr>
          <w:rFonts w:ascii="標楷體" w:eastAsia="標楷體" w:hAnsi="標楷體"/>
          <w:sz w:val="26"/>
          <w:szCs w:val="26"/>
        </w:rPr>
      </w:pPr>
      <w:r w:rsidRPr="00DD7B57">
        <w:rPr>
          <w:rFonts w:ascii="標楷體" w:eastAsia="標楷體" w:hAnsi="標楷體" w:hint="eastAsia"/>
          <w:sz w:val="26"/>
          <w:szCs w:val="26"/>
        </w:rPr>
        <w:t>十一、</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之決議，應於呈報本校完成備查後七日內以書面通知</w:t>
      </w:r>
      <w:proofErr w:type="gramStart"/>
      <w:r w:rsidRPr="00DD7B57">
        <w:rPr>
          <w:rFonts w:ascii="標楷體" w:eastAsia="標楷體" w:hAnsi="標楷體" w:hint="eastAsia"/>
          <w:sz w:val="26"/>
          <w:szCs w:val="26"/>
        </w:rPr>
        <w:t>申覆人</w:t>
      </w:r>
      <w:proofErr w:type="gramEnd"/>
      <w:r w:rsidRPr="00DD7B57">
        <w:rPr>
          <w:rFonts w:ascii="標楷體" w:eastAsia="標楷體" w:hAnsi="標楷體" w:hint="eastAsia"/>
          <w:sz w:val="26"/>
          <w:szCs w:val="26"/>
        </w:rPr>
        <w:t>。</w:t>
      </w:r>
    </w:p>
    <w:p w:rsidR="009A4000" w:rsidRPr="00DD7B57" w:rsidRDefault="009A4000" w:rsidP="009A4000">
      <w:pPr>
        <w:snapToGrid w:val="0"/>
        <w:spacing w:line="240" w:lineRule="atLeast"/>
        <w:ind w:left="780" w:hangingChars="300" w:hanging="780"/>
        <w:rPr>
          <w:rFonts w:ascii="標楷體" w:eastAsia="標楷體" w:hAnsi="標楷體"/>
          <w:sz w:val="26"/>
          <w:szCs w:val="26"/>
        </w:rPr>
      </w:pPr>
      <w:r w:rsidRPr="00DD7B57">
        <w:rPr>
          <w:rFonts w:ascii="標楷體" w:eastAsia="標楷體" w:hAnsi="標楷體" w:hint="eastAsia"/>
          <w:sz w:val="26"/>
          <w:szCs w:val="26"/>
        </w:rPr>
        <w:t>十二、</w:t>
      </w:r>
      <w:proofErr w:type="gramStart"/>
      <w:r w:rsidRPr="00DD7B57">
        <w:rPr>
          <w:rFonts w:ascii="標楷體" w:eastAsia="標楷體" w:hAnsi="標楷體" w:hint="eastAsia"/>
          <w:sz w:val="26"/>
          <w:szCs w:val="26"/>
        </w:rPr>
        <w:t>院申覆會</w:t>
      </w:r>
      <w:proofErr w:type="gramEnd"/>
      <w:r w:rsidRPr="00DD7B57">
        <w:rPr>
          <w:rFonts w:ascii="標楷體" w:eastAsia="標楷體" w:hAnsi="標楷體" w:hint="eastAsia"/>
          <w:sz w:val="26"/>
          <w:szCs w:val="26"/>
        </w:rPr>
        <w:t>之評議，應指定人員製作評議紀錄附卷，委員於評議中所持與評議決定不同之意見，經其請求者，應列入紀錄。</w:t>
      </w:r>
    </w:p>
    <w:p w:rsidR="009A4000" w:rsidRPr="002F45AC" w:rsidRDefault="009A4000" w:rsidP="00F34728">
      <w:pPr>
        <w:snapToGrid w:val="0"/>
        <w:spacing w:line="240" w:lineRule="atLeast"/>
        <w:ind w:left="520" w:hangingChars="200" w:hanging="520"/>
        <w:rPr>
          <w:rFonts w:ascii="Times New Roman" w:eastAsia="標楷體" w:hAnsi="Times New Roman"/>
          <w:b/>
          <w:szCs w:val="28"/>
        </w:rPr>
      </w:pPr>
      <w:r w:rsidRPr="00DD7B57">
        <w:rPr>
          <w:rFonts w:ascii="標楷體" w:eastAsia="標楷體" w:hAnsi="標楷體" w:hint="eastAsia"/>
          <w:sz w:val="26"/>
          <w:szCs w:val="26"/>
        </w:rPr>
        <w:t>十三、本要點經院務會議通過，呈報校長核定後實施，修正時亦同。</w:t>
      </w:r>
      <w:bookmarkStart w:id="0" w:name="_GoBack"/>
      <w:bookmarkEnd w:id="0"/>
    </w:p>
    <w:p w:rsidR="008E1DBC" w:rsidRPr="009A4000" w:rsidRDefault="008E1DBC"/>
    <w:sectPr w:rsidR="008E1DBC" w:rsidRPr="009A4000" w:rsidSect="00F34728">
      <w:pgSz w:w="11906" w:h="16838"/>
      <w:pgMar w:top="851" w:right="1797" w:bottom="73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33125"/>
    <w:multiLevelType w:val="hybridMultilevel"/>
    <w:tmpl w:val="2A740D3E"/>
    <w:lvl w:ilvl="0" w:tplc="83B2C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00"/>
    <w:rsid w:val="008E1DBC"/>
    <w:rsid w:val="009A4000"/>
    <w:rsid w:val="00F347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0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主標題"/>
    <w:basedOn w:val="a"/>
    <w:link w:val="a4"/>
    <w:qFormat/>
    <w:rsid w:val="009A4000"/>
    <w:pPr>
      <w:ind w:leftChars="200" w:left="480"/>
    </w:pPr>
  </w:style>
  <w:style w:type="character" w:customStyle="1" w:styleId="a4">
    <w:name w:val="清單段落 字元"/>
    <w:aliases w:val="主標題 字元"/>
    <w:link w:val="a3"/>
    <w:rsid w:val="009A4000"/>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0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主標題"/>
    <w:basedOn w:val="a"/>
    <w:link w:val="a4"/>
    <w:qFormat/>
    <w:rsid w:val="009A4000"/>
    <w:pPr>
      <w:ind w:leftChars="200" w:left="480"/>
    </w:pPr>
  </w:style>
  <w:style w:type="character" w:customStyle="1" w:styleId="a4">
    <w:name w:val="清單段落 字元"/>
    <w:aliases w:val="主標題 字元"/>
    <w:link w:val="a3"/>
    <w:rsid w:val="009A4000"/>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2014-09-15T01:18:00Z</dcterms:created>
  <dcterms:modified xsi:type="dcterms:W3CDTF">2014-09-15T01:22:00Z</dcterms:modified>
</cp:coreProperties>
</file>